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70A" w:rsidRPr="00CC570A" w:rsidRDefault="00CC570A" w:rsidP="00CC570A">
      <w:pPr>
        <w:pStyle w:val="ConsPlusTitle"/>
        <w:jc w:val="center"/>
        <w:outlineLvl w:val="0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CC570A">
        <w:rPr>
          <w:rFonts w:ascii="Times New Roman" w:hAnsi="Times New Roman" w:cs="Times New Roman"/>
          <w:sz w:val="20"/>
        </w:rPr>
        <w:t>ПРАВИТЕЛЬСТВО РОССИЙСКОЙ ФЕДЕРАЦИИ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РАСПОРЯЖЕНИЕ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от 12 октября 2019 г. N 2406-р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1. Утвердить: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 xml:space="preserve">перечень жизненно необходимых и важнейших лекарственных препаратов для медицинского применения на 2020 год согласно </w:t>
      </w:r>
      <w:hyperlink w:anchor="P27" w:history="1">
        <w:r w:rsidRPr="00CC570A">
          <w:rPr>
            <w:rFonts w:ascii="Times New Roman" w:hAnsi="Times New Roman" w:cs="Times New Roman"/>
            <w:color w:val="0000FF"/>
            <w:sz w:val="20"/>
          </w:rPr>
          <w:t>приложению N 1</w:t>
        </w:r>
      </w:hyperlink>
      <w:r w:rsidRPr="00CC570A">
        <w:rPr>
          <w:rFonts w:ascii="Times New Roman" w:hAnsi="Times New Roman" w:cs="Times New Roman"/>
          <w:sz w:val="20"/>
        </w:rPr>
        <w:t>;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P4626" w:history="1">
        <w:r w:rsidRPr="00CC570A">
          <w:rPr>
            <w:rFonts w:ascii="Times New Roman" w:hAnsi="Times New Roman" w:cs="Times New Roman"/>
            <w:color w:val="0000FF"/>
            <w:sz w:val="20"/>
          </w:rPr>
          <w:t>приложению N 2</w:t>
        </w:r>
      </w:hyperlink>
      <w:r w:rsidRPr="00CC570A">
        <w:rPr>
          <w:rFonts w:ascii="Times New Roman" w:hAnsi="Times New Roman" w:cs="Times New Roman"/>
          <w:sz w:val="20"/>
        </w:rPr>
        <w:t>;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лиц после трансплантации органов и (или) тканей, согласно </w:t>
      </w:r>
      <w:hyperlink w:anchor="P7248" w:history="1">
        <w:r w:rsidRPr="00CC570A">
          <w:rPr>
            <w:rFonts w:ascii="Times New Roman" w:hAnsi="Times New Roman" w:cs="Times New Roman"/>
            <w:color w:val="0000FF"/>
            <w:sz w:val="20"/>
          </w:rPr>
          <w:t>приложению N 3</w:t>
        </w:r>
      </w:hyperlink>
      <w:r w:rsidRPr="00CC570A">
        <w:rPr>
          <w:rFonts w:ascii="Times New Roman" w:hAnsi="Times New Roman" w:cs="Times New Roman"/>
          <w:sz w:val="20"/>
        </w:rPr>
        <w:t>;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P7558" w:history="1">
        <w:r w:rsidRPr="00CC570A">
          <w:rPr>
            <w:rFonts w:ascii="Times New Roman" w:hAnsi="Times New Roman" w:cs="Times New Roman"/>
            <w:color w:val="0000FF"/>
            <w:sz w:val="20"/>
          </w:rPr>
          <w:t>приложению N 4</w:t>
        </w:r>
      </w:hyperlink>
      <w:r w:rsidRPr="00CC570A">
        <w:rPr>
          <w:rFonts w:ascii="Times New Roman" w:hAnsi="Times New Roman" w:cs="Times New Roman"/>
          <w:sz w:val="20"/>
        </w:rPr>
        <w:t>.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 xml:space="preserve">2. Признать утратившим силу </w:t>
      </w:r>
      <w:hyperlink r:id="rId4" w:history="1">
        <w:r w:rsidRPr="00CC570A">
          <w:rPr>
            <w:rFonts w:ascii="Times New Roman" w:hAnsi="Times New Roman" w:cs="Times New Roman"/>
            <w:color w:val="0000FF"/>
            <w:sz w:val="20"/>
          </w:rPr>
          <w:t>распоряжение</w:t>
        </w:r>
      </w:hyperlink>
      <w:r w:rsidRPr="00CC570A">
        <w:rPr>
          <w:rFonts w:ascii="Times New Roman" w:hAnsi="Times New Roman" w:cs="Times New Roman"/>
          <w:sz w:val="20"/>
        </w:rPr>
        <w:t xml:space="preserve"> Правительства Российской Федерации от 10 декабря 2018 г. N 2738-р (Собрание законодательства Российской Федерации, 2018, N 51, ст. 8075).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3. Настоящее распоряжение вступает в силу с 1 января 2020 г.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Председатель Правительства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Российской Федерации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Д.МЕДВЕДЕВ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Приложение N 1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к распоряжению Правительства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Российской Федерации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от 12 октября 2019 г. N 2406-р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1" w:name="P27"/>
      <w:bookmarkEnd w:id="1"/>
      <w:r w:rsidRPr="00CC570A">
        <w:rPr>
          <w:rFonts w:ascii="Times New Roman" w:hAnsi="Times New Roman" w:cs="Times New Roman"/>
          <w:sz w:val="20"/>
        </w:rPr>
        <w:t>ПЕРЕЧЕНЬ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ЖИЗНЕННО НЕОБХОДИМЫХ И ВАЖНЕЙШИХ ЛЕКАРСТВЕННЫХ ПРЕПАРАТОВ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ДЛЯ МЕДИЦИНСКОГО ПРИМЕНЕНИЯ НА 2020 ГОД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формы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эзомепразол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белладонны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алкалоиды белладонны, 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lastRenderedPageBreak/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лиофилизированные;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сахарной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таблетки-лиофилизат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ректальная;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приема внутрь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приема внутрь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приема внутрь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 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и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деглудек + 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гозоглиптин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линаглиптин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саксаглиптин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ситаглиптин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и наружного применения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и его комбинации с витаминами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6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и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адеметионин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агалсидаза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агалсидаза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велаглюцераза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идурсульфаза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идурсульфаза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имиглюцераза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ларонидаза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себелипаза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талиглюцераза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миглустат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нитизинон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сапроптерин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тиоктовая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витамина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эноксапарин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парнапарин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клопидогрел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тикагрелор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проурокиназа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тенектеплаза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дабигатрана этексилат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аминокапроновая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транексамовая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апротинин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фибриноген + тромбин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губка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антиингибиторный коагулянтный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нонаког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VII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VIII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(замороженный)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IX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факторы свертывания крови II, IX и X в комбинации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эптаког альфа (активированный)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железа (III) гидроксид олигоизомальтозат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железа (III) гидроксида сахарозный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железа карбоксимальтозат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12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12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альбумин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гидроксиэтилкрахмал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декстран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жировые эмульсии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эмульсия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хлорид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меглюмина натрия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маннитол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декстроза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 для перитонеального диализа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магния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гидрокарбонат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растворитель для приготовления лекарственных форм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лидокаин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местного и наружного применения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местного применения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добутамин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допамин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норэпинефрин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фенилэфрин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левосимендан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подъязычный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ретард;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подъязычные;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пленки для наклеивания на десну;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подъязычный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подъязычные;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сублингвальные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алпростадил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ивабрадин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мельдоний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внутривенного, внутримышечного и парабульбарного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амбризентан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риоцигуат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пентоксифиллин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внутриартериального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альфа-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средства, действующие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ангиотензина II в комбинации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симвастатин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 (спиртовой)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роста эпидермальный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 (спиртовой);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наружного применения (спиртовой);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водорода пероксид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и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перманганат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местного и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 и приготовления лекарственных форм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пимекролимус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вагинальный;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метилэргометрин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динопростон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интрацервикальный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мизопростол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атозибан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гонадотропин хорионический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корифоллитропин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фоллитропин альфа + лутропин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кломифен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масляный;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таблетки-лиофилизат;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подъязычные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терлипрессин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карбетоцин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окситоцин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 и местного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ланреотид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подкожного введения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октреотид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микросферы для приготовления суспензии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пасиреотид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ганиреликс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цетрореликс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внутримышечного и внутрисуставного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эмульсия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имплантат для интравитреального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йодид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глюкагон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терипаратид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кальцитонин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парикальцитол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цинакальцет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этелкальцетид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тигециклин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пенициллины, 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бензатина 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феноксиметилпенициллин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амоксициллин + клавулановая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ампициллин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цефотаксим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цефтазидим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цефтриаксон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цефоперазон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цефепим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цефтазидим + [авибактам]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цефтаролина фосамил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цефтолозан + [тазобактам]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стрептомицин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амикацин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гентамицин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канамицин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тобрамицин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гатифлоксацин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ломефлоксацин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моксифлоксацин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 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спарфлоксацин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 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 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ванкомицин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 и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 и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телаванцин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линезолид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тедизолид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фосфомицин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амфотерицин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вориконазол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каспофунгин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микафунгин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замедленного высвобождения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капреомицин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рифабутин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циклосерин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внутривенного, внутримышечного, ингаляционного и эндотрахеального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 и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бедаквилин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теризидон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тиоуреидоиминометилпиридиния перхлорат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пиразинамид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пиразинамид + рифампицин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изониазид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дапсон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валганцикловир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абакавир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диданозин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зидовудин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ставудин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телбивудин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энтекавир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невирапин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элсульфавирин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эфавиренз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глекапревир + пибрентасвир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даклатасвир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дасабувир; омбитасвир + паритапревир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таблеток набор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рибавирин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симепревир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долутегравир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маравирок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ралтегравир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иммунные сыворотки и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анатоксин дифтерийно-столбнячный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сыворотка противоботулиническая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сыворотка противодифтерийная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сыворотка противостолбнячная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человека нормальный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антирабический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против клещевого энцефалита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противостолбнячный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человека антирезус RHO(D)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паливизумаб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вакцины в соответствии с национальным календарем профилактических прививок и календарем профилактических прививок по эпидемическим показаниям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бендамустин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раствора для внутрисосудистого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сахарной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темозоломид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пеметрексед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ралтитрексид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неларабин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флударабин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азацитидин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гемцитабин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капецитабин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фторурацил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внутрисосудистого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внутрисосудистого и внутриполостного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цитарабин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винбластин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винкристин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винорелбин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доцетаксел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кабазитаксел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паклитаксел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даунорубицин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доксорубицин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внутрисосудистого и внутрипузырного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идарубицин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митоксантрон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и внутриплеврального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эпирубицин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карбоплатин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оксалиплатин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цисплатин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 и внутрибрюшинного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алектиниб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афатиниб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вандетаниб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вемурафениб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гефитиниб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дазатиниб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кобиметиниб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кризотиниб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ленватиниб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нинтеданиб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мягкие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пазопаниб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регорафениб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руксолитиниб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сунитиниб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эрлотиниб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внутриглазного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некроза опухоли альфа-1 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медроксипрогестерон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бусерелин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гозерелин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имплантат;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капсула для подкожного введения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лейпрорелин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трипторелин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фулвестрант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бикалутамид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энзалутамид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абиратерон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дегареликс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эмпэгфилграстим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интраназального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интраназального введения и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 и местного применения;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внутримышечного, субконъюнктивального введения и закапывания в глаз;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 бета-1b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 гамма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интраназального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азоксимера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 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вакцина для лечения рака мочевого пузыря БЦЖ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внутрипузырного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глатирамера 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глутамил-цистеинил-глицин динатрия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меглюмина акридонацетат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тилорон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адалимумаб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инфликсимаб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цертолизумаба пэгол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этанерцепт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базиликсимаб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канакинумаб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сарилумаб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секукинумаб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тоцилизумаб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устекинумаб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циклоспорин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мягкие;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леналидомид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пирфенидон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суксаметония йодид и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пипекурония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рокурония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ботулинический токсин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интратекального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алендроновая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золедроновая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деносумаб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стронция ранелат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жидкость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севофлуран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жидкость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тиопентал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динитрогена 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газ сжатый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оксибутират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пропофол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эмульсия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эмульсия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интратекального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ропивакаин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налоксон + 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фентанил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трансдермальная терапевтическая система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пластырь трансдермальный;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трансдермальная терапевтическая система;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пропионилфенилэтоксиэтилпиперидин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защечные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тапентадол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бриварацетам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леветирацетам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прегабалин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сертиндол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зуклопентиксол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палиперидон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рисперидон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для рассасывания;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бромдигидрохлорфенил-бензодиазепин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мидазолам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агомелатин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кофеин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и субконъюнктивального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защечные;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подъязычные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церебролизин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ривастигмин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трансдермальная терапевтическая система;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мемантин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холина альфосцерат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применяемые при зависимостях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налтрексон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диметилфумарат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противопротозойные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гидроксихлорохин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мефлохин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празиквантел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левамизол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бензилбензоат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эмульсия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местного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дозированный, активируемый вдохом;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 с порошком для ингаляций набор;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дозированный, активируемый вдохом;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ингаляций дозированная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кромоглициевая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фенспирид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пастилки;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и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для рассасывания;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шипучие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сиропа;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 и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шипучие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дорназа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берактант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эндотрахеального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порактант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эндотрахеального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сурфактант-БЛ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эмульсии для ингаляционного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глазной;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оксибупрокаин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флуоресцеин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ранибизумаб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внутриглазного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ушные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аллергены бактерий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димеркаптопропансульфонат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калий-железо гексацианоферрат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кальция тринатрия пентетат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 и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карбоксим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налоксон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тиосульфат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протамина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сугаммадекс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цинка бисвинилимидазола диацетат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комплекс </w:t>
            </w:r>
            <w:r w:rsidR="00CE6FF3">
              <w:rPr>
                <w:rFonts w:ascii="Times New Roman" w:hAnsi="Times New Roman" w:cs="Times New Roman"/>
                <w:noProof/>
                <w:position w:val="-6"/>
                <w:sz w:val="20"/>
              </w:rPr>
              <w:drawing>
                <wp:inline distT="0" distB="0" distL="0" distR="0">
                  <wp:extent cx="133350" cy="219075"/>
                  <wp:effectExtent l="0" t="0" r="0" b="9525"/>
                  <wp:docPr id="1" name="Рисунок 1" descr="base_1_335635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335635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570A">
              <w:rPr>
                <w:rFonts w:ascii="Times New Roman" w:hAnsi="Times New Roman" w:cs="Times New Roman"/>
                <w:sz w:val="20"/>
              </w:rPr>
              <w:t>-железа (III) оксигидроксида, сахарозы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 крахмала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севеламер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месна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 и их смеси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вода для инъекций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растворитель для приготовления лекарственных форм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натрия амидотризоат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йоверсол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внутриартериального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йогексол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йомепрол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йопромид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бария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гадобеновая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гадобутрол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гадоверсетамид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гадодиамид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гадоксетовая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гадопентетовая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гадотеридол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меброфенин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пентатех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пирфотех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технеция (99mTc) оксабифор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технеция (99mTc) фитат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стронция хлорид 89Sr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радия хлорид [223 Ra]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Приложение N 2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к распоряжению Правительства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Российской Федерации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от 12 октября 2019 г. N 2406-р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" w:name="P4626"/>
      <w:bookmarkEnd w:id="2"/>
      <w:r w:rsidRPr="00CC570A">
        <w:rPr>
          <w:rFonts w:ascii="Times New Roman" w:hAnsi="Times New Roman" w:cs="Times New Roman"/>
          <w:sz w:val="20"/>
        </w:rPr>
        <w:t>ПЕРЕЧЕНЬ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ЛЕКАРСТВЕННЫХ ПРЕПАРАТОВ ДЛЯ МЕДИЦИНСКОГО ПРИМЕНЕНИЯ,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В ТОМ ЧИСЛЕ ЛЕКАРСТВЕННЫХ ПРЕПАРАТОВ ДЛЯ МЕДИЦИНСКОГО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ПРИМЕНЕНИЯ, НАЗНАЧАЕМЫХ ПО РЕШЕНИЮ ВРАЧЕБНЫХ КОМИССИЙ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МЕДИЦИНСКИХ ОРГАНИЗАЦИЙ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формы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эзомепразол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лиофилизированные;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сахарной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таблетки-лиофилизат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ректальная;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приема внутрь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приема внутрь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приема внутрь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 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и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инсулин деглудек + инсулин аспарт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линаглиптин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саксаглиптин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ситаглиптин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дапаглифлозин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эмпаглифлозин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и наружного применения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и его комбинации с витаминами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6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и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адеметионин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тиоктовая кислота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витамина К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эноксапарин натрия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клопидогрел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тикагрелор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В01АЕ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дабигатрана этексилат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апиксабан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ривароксабан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К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К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элтромбопаг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железа (III) гидроксида сахарозный комплекс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12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B</w:t>
            </w:r>
            <w:r w:rsidRPr="00CC570A">
              <w:rPr>
                <w:rFonts w:ascii="Times New Roman" w:hAnsi="Times New Roman" w:cs="Times New Roman"/>
                <w:sz w:val="20"/>
                <w:vertAlign w:val="subscript"/>
              </w:rPr>
              <w:t>12</w:t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дарбэпоэтин альфа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метоксиполиэтиленгликоль-эпоэтин бета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подъязычный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ретард;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подъязычные;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пленки для наклеивания на десну;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подъязычный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подъязычные;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сублингвальные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мельдоний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амбризентан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риоцигуат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альфа-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аторвастатин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симвастатин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алирокумаб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эволокумаб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 (спиртовой)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 (спиртовой);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наружного применения (спиртовой);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наружного применения и приготовления лекарственных форм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пимекролимус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вагинальный;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вагинальные;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гонадотропин хорионический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масляный;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таблетки-лиофилизат;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подъязычные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ланреотид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подкожного введения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октреотид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микросферы для приготовления суспензии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внутримышечного и внутрисуставного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эмульсия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калия йодид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терипаратид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кальцитонин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парикальцитол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цинакальцет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этелкальцетид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амоксициллин + клавулановая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цефазолин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внутривенного и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гатифлоксацин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левофлоксацин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ломефлоксацин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моксифлоксацин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 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 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вориконазол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местного и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валганцикловир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ганцикловир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иммуноглобулин человека нормальный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сахарной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дакарбазин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темозоломид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ралтитрексид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капецитабин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винорелбин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доцетаксел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паклитаксел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бевацизумаб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панитумумаб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пертузумаб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ритуксимаб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трастузумаб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цетуксимаб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афатиниб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гефитиниб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дазатиниб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иматиниб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ленватиниб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нилотиниб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нинтеданиб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мягкие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руксолитиниб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сорафениб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эрлотиниб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аспарагиназа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афлиберцепт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гидроксикарбамид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третиноин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медроксипрогестерон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бусерелин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гозерелин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имплантат;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капсула для подкожного введения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лейпрорелин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трипторелин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фулвестрант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бикалутамид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энзалутамид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интерферон альфа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 и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внутримышечного, субконъюнктивального введения и закапывания в глаз;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и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абатацепт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апремиласт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ведолизумаб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тофацитиниб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финголимод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эверолимус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адалимумаб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голимумаб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инфликсимаб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цертолизумаба пэгол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этанерцепт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канакинумаб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секукинумаб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тоцилизумаб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устекинумаб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циклоспорин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мягкие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пирфенидон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кишечнорастворимой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ботулинический токсин типа A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ботулинический токсин типа A-гемагглютинин комплекс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золедроновая кислота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концентрат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внутривенного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инфузий;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инфузий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деносумаб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налоксон + 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фентанил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трансдермальная терапевтическая система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пропионилфенил-этоксиэтилпиперидин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защечные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кишечнорастворимые,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суспензии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с пролонгированным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модифицированным высвобождением;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контролируемым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прамипексол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флуфеназин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зуклопентиксол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введения (масляный);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палиперидон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рисперидон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диспергируемые в полости рта;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для рассасывания;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бромдигидрохлорфенилбензодиазепин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агомелатин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модифицированным высвобождением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полипептиды коры головного мозга скота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внутримышечного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церебролизин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ривастигмин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трансдермальная терапевтическая система;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холина альфосцерат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кишечнорастворимой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 (для детей)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местного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для местного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индакатерол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дозированный, активируемый вдохом;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 с порошком для ингаляций набор;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дозированный, активируемый вдохом;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назальные;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кишечнорастворимые;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ингаляций дозированная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с порошком для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кромоглициевая кислота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назальный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омализумаб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лиофилизат для приготовления раствора для подкожного введения;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фенспирид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пролонгированного действия, покрытые пленочной оболочкой;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пролонгированного действия;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пастилки;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и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для рассасывания;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шипучие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сиропа;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раствора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инъекций и ингаляций;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шипучие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глазной;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ушные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димеркаптопропансульфонат натрия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внутримышечного и подкожного введения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диспергируемые;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 xml:space="preserve">комплекс </w:t>
            </w:r>
            <w:r w:rsidR="00CE6FF3">
              <w:rPr>
                <w:rFonts w:ascii="Times New Roman" w:hAnsi="Times New Roman" w:cs="Times New Roman"/>
                <w:noProof/>
                <w:position w:val="-6"/>
                <w:sz w:val="20"/>
              </w:rPr>
              <w:drawing>
                <wp:inline distT="0" distB="0" distL="0" distR="0">
                  <wp:extent cx="133350" cy="219075"/>
                  <wp:effectExtent l="0" t="0" r="0" b="9525"/>
                  <wp:docPr id="2" name="Рисунок 2" descr="base_1_335635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335635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570A">
              <w:rPr>
                <w:rFonts w:ascii="Times New Roman" w:hAnsi="Times New Roman" w:cs="Times New Roman"/>
                <w:sz w:val="20"/>
              </w:rPr>
              <w:t xml:space="preserve">-железа (III) оксигидроксида, сахарозы и крахмала </w:t>
            </w:r>
            <w:hyperlink w:anchor="P7237" w:history="1">
              <w:r w:rsidRPr="00CC570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 жевательные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V06DD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--------------------------------</w:t>
      </w:r>
    </w:p>
    <w:p w:rsidR="00CC570A" w:rsidRPr="00CC570A" w:rsidRDefault="00CC570A" w:rsidP="00CC57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" w:name="P7237"/>
      <w:bookmarkEnd w:id="3"/>
      <w:r w:rsidRPr="00CC570A">
        <w:rPr>
          <w:rFonts w:ascii="Times New Roman" w:hAnsi="Times New Roman" w:cs="Times New Roman"/>
          <w:sz w:val="20"/>
        </w:rPr>
        <w:t>&lt;*&gt; Лекарственные препараты, назначаемые по решению врачебной комиссии медицинской организации.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Приложение N 3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к распоряжению Правительства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Российской Федерации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от 12 октября 2019 г. N 2406-р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4" w:name="P7248"/>
      <w:bookmarkEnd w:id="4"/>
      <w:r w:rsidRPr="00CC570A">
        <w:rPr>
          <w:rFonts w:ascii="Times New Roman" w:hAnsi="Times New Roman" w:cs="Times New Roman"/>
          <w:sz w:val="20"/>
        </w:rPr>
        <w:t>ПЕРЕЧЕНЬ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ЛЕКАРСТВЕННЫХ ПРЕПАРАТОВ, ПРЕДНАЗНАЧЕННЫХ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ДЛЯ ОБЕСПЕЧЕНИЯ ЛИЦ, БОЛЬНЫХ ГЕМОФИЛИЕЙ, МУКОВИСЦИДОЗОМ,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ГИПОФИЗАРНЫМ НАНИЗМОМ, БОЛЕЗНЬЮ ГОШЕ, ЗЛОКАЧЕСТВЕННЫМИ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НОВООБРАЗОВАНИЯМИ ЛИМФОИДНОЙ, КРОВЕТВОРНОЙ И РОДСТВЕННЫХ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ИМ ТКАНЕЙ, РАССЕЯННЫМ СКЛЕРОЗОМ, ГЕМОЛИТИКО-УРЕМИЧЕСКИМ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СИНДРОМОМ, ЮНОШЕСКИМ АРТРИТОМ С СИСТЕМНЫМ НАЧАЛОМ,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МУКОПОЛИСАХАРИДОЗОМ I, II И VI ТИПОВ, ЛИЦ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ПОСЛЕ ТРАНСПЛАНТАЦИИ ОРГАНОВ И (ИЛИ) ТКАНЕЙ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гемофилией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B02BD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антиингибиторный коагулянтный комплекс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мороктоког альфа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нонаког альфа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октоког альфа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VIII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IX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фактор свертывания крови VIII + фактор Виллебранда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эптаког альфа (активированный)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муковисцидозом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дорназа альфа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III.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гипофизарным нанизмом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соматропин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IV.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болезнью Гоше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A16AB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велаглюцераза альфа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имиглюцераза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V.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злокачественными новообразованиями лимфоидной,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кроветворной и родственных им тканей (хронический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миелоидный лейкоз, макроглобулинемия Вальденстрема,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множественная миелома, фолликулярная (нодулярная)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неходжкинская лимфома, мелкоклеточная (диффузная)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неходжкинская лимфома, мелкоклеточная с расщепленными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ядрами (диффузная) неходжкинская лимфома, крупноклеточная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(диффузная) неходжкинская лимфома, иммунобластная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(диффузная) неходжкинская лимфома, другие типы диффузных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неходжкинских лимфом, диффузная неходжкинская лимфома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неуточненная, другие и неуточненные типы неходжкинской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лимфомы, хронический лимфоцитарный лейкоз)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флударабин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даратумумаб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ритуксимаб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иматиниб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L01XX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бортезомиб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леналидомид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VI.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рассеянным склерозом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 бета-1a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интерферон бета-1b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пэгинтерферон бета-1a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глатирамера ацетат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L04AA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алемтузумаб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натализумаб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терифлуномид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VII.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пациенты после трансплантации органов и (или) тканей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микофенолата мофетил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микофеноловая кислота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эверолимус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такролимус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циклоспорин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VIII.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гемолитико-уремическим синдромом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экулизумаб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IX.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юношеским артритом с системным началом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адалимумаб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этанерцепт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канакинумаб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тоцилизумаб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X.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мукополисахаридозом I типа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ларонидаза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XI.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мукополисахаридозом II типа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идурсульфаза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идурсульфаза бета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XII. Лекарственные препараты, которыми обеспечиваются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больные мукополисахаридозом VI типа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галсульфаза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Приложение N 4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к распоряжению Правительства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Российской Федерации</w:t>
      </w:r>
    </w:p>
    <w:p w:rsidR="00CC570A" w:rsidRPr="00CC570A" w:rsidRDefault="00CC570A" w:rsidP="00CC57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от 12 октября 2019 г. N 2406-р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5" w:name="P7558"/>
      <w:bookmarkEnd w:id="5"/>
      <w:r w:rsidRPr="00CC570A">
        <w:rPr>
          <w:rFonts w:ascii="Times New Roman" w:hAnsi="Times New Roman" w:cs="Times New Roman"/>
          <w:sz w:val="20"/>
        </w:rPr>
        <w:t>МИНИМАЛЬНЫЙ АССОРТИМЕНТ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ЛЕКАРСТВЕННЫХ ПРЕПАРАТОВ, НЕОБХОДИМЫХ ДЛЯ ОКАЗАНИЯ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МЕДИЦИНСКОЙ ПОМОЩИ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I. Для аптек (готовых лекарственных форм, производственных,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производственных с правом изготовления асептических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лекарственных препаратов)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формы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порошок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подъязычный дозированный;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капсулы,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таблетки, покрытые оболочкой,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вагинальный,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 вагинальные,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суппозитории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 или 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порошок для приготовления суспензии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капли глазные 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ушные;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 или мазь для наружного применения;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или 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(для детей)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суспензия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 или раствор для ингаляций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аэрозоль для ингаляций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Title"/>
        <w:jc w:val="center"/>
        <w:outlineLvl w:val="1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II. Для аптечных пунктов, аптечных киосков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и индивидуальных предпринимателей, имеющих лицензию</w:t>
      </w:r>
    </w:p>
    <w:p w:rsidR="00CC570A" w:rsidRPr="00CC570A" w:rsidRDefault="00CC570A" w:rsidP="00CC57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C570A">
        <w:rPr>
          <w:rFonts w:ascii="Times New Roman" w:hAnsi="Times New Roman" w:cs="Times New Roman"/>
          <w:sz w:val="20"/>
        </w:rPr>
        <w:t>на фармацевтическую деятельность</w:t>
      </w: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CC570A" w:rsidRPr="00CC570A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Лекарственные формы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таблетки, покрытые пленочной оболочкой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 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порошок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драже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спрей подъязычный дозированный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гель вагинальный,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 вагинальные,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суппозитории вагинальные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крем для наружного применения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мазь для наружного применения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капли глазные;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капсулы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таблетки;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суспензия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или суспензия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раствор для приема внутрь (для детей) или суспензия для приема внутрь (для детей);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суппозитории ректальные;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гранулы для приготовления раствора для приема внутрь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или порошок для приготовления раствора для приема внутрь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сироп для приема внутрь;</w:t>
            </w:r>
          </w:p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таблетки</w:t>
            </w: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570A" w:rsidRPr="00CC570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70A" w:rsidRPr="00CC570A" w:rsidRDefault="00CC570A" w:rsidP="00CC57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C570A">
              <w:rPr>
                <w:rFonts w:ascii="Times New Roman" w:hAnsi="Times New Roman" w:cs="Times New Roman"/>
                <w:sz w:val="20"/>
              </w:rPr>
              <w:t>мазь глазная</w:t>
            </w:r>
          </w:p>
        </w:tc>
      </w:tr>
    </w:tbl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C570A" w:rsidRPr="00CC570A" w:rsidRDefault="00CC570A" w:rsidP="00CC570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0"/>
        </w:rPr>
      </w:pPr>
    </w:p>
    <w:p w:rsidR="00C04798" w:rsidRPr="00CC570A" w:rsidRDefault="00C04798" w:rsidP="00CC57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04798" w:rsidRPr="00CC570A" w:rsidSect="00681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0A"/>
    <w:rsid w:val="00C04798"/>
    <w:rsid w:val="00CC570A"/>
    <w:rsid w:val="00CE6FF3"/>
    <w:rsid w:val="00CF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019B915-E1C4-4663-95BE-B21A6381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5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57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5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57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5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C57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57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C570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hyperlink" Target="consultantplus://offline/ref=1BB0A3D7681053816CB0428C645D1C80E8F0D38900A26AB73A2A45C4913CAD2C0E17BFAFD0A7A31C6C89F632A1dAK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25977</Words>
  <Characters>148073</Characters>
  <Application>Microsoft Office Word</Application>
  <DocSecurity>0</DocSecurity>
  <Lines>1233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i.kirpichenko</dc:creator>
  <cp:lastModifiedBy>Admin</cp:lastModifiedBy>
  <cp:revision>2</cp:revision>
  <dcterms:created xsi:type="dcterms:W3CDTF">2023-08-17T11:39:00Z</dcterms:created>
  <dcterms:modified xsi:type="dcterms:W3CDTF">2023-08-17T11:39:00Z</dcterms:modified>
</cp:coreProperties>
</file>